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284"/>
          <w:tab w:val="left" w:pos="426"/>
        </w:tabs>
        <w:spacing w:before="4"/>
        <w:rPr>
          <w:i/>
          <w:iCs/>
          <w:sz w:val="8"/>
        </w:rPr>
      </w:pPr>
      <w:r>
        <w:rPr>
          <w:sz w:val="2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-191770</wp:posOffset>
            </wp:positionV>
            <wp:extent cx="1633220" cy="12896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340" cy="12894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ind w:left="838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8"/>
        </w:rPr>
      </w:pPr>
    </w:p>
    <w:p>
      <w:pPr>
        <w:spacing w:line="1058" w:lineRule="exact"/>
        <w:ind w:left="2732" w:right="2654"/>
        <w:jc w:val="center"/>
        <w:rPr>
          <w:rFonts w:ascii="黑体" w:eastAsia="黑体"/>
          <w:b/>
          <w:sz w:val="84"/>
          <w:lang w:eastAsia="zh-CN"/>
        </w:rPr>
      </w:pPr>
    </w:p>
    <w:p>
      <w:pPr>
        <w:spacing w:line="1058" w:lineRule="exact"/>
        <w:ind w:left="2732" w:right="2654"/>
        <w:jc w:val="center"/>
        <w:rPr>
          <w:rFonts w:ascii="黑体" w:eastAsia="黑体"/>
          <w:b/>
          <w:sz w:val="84"/>
          <w:lang w:eastAsia="zh-CN"/>
        </w:rPr>
      </w:pPr>
      <w:r>
        <w:rPr>
          <w:rFonts w:hint="eastAsia" w:ascii="黑体" w:eastAsia="黑体"/>
          <w:b/>
          <w:sz w:val="84"/>
          <w:lang w:eastAsia="zh-CN"/>
        </w:rPr>
        <w:t>检 测 报 告</w:t>
      </w:r>
    </w:p>
    <w:p>
      <w:pPr>
        <w:spacing w:before="412"/>
        <w:ind w:left="2539" w:right="2654"/>
        <w:jc w:val="center"/>
        <w:rPr>
          <w:rFonts w:hint="default" w:ascii="Times New Roman"/>
          <w:sz w:val="28"/>
          <w:lang w:val="en-US" w:eastAsia="zh-CN"/>
        </w:rPr>
      </w:pPr>
      <w:r>
        <w:rPr>
          <w:rFonts w:ascii="Times New Roman"/>
          <w:sz w:val="28"/>
          <w:lang w:eastAsia="zh-CN"/>
        </w:rPr>
        <w:t>CX-</w:t>
      </w:r>
      <w:r>
        <w:rPr>
          <w:sz w:val="28"/>
          <w:lang w:eastAsia="zh-CN"/>
        </w:rPr>
        <w:t>2020</w:t>
      </w:r>
      <w:r>
        <w:rPr>
          <w:rFonts w:ascii="Times New Roman"/>
          <w:sz w:val="28"/>
          <w:lang w:eastAsia="zh-CN"/>
        </w:rPr>
        <w:t>-KQ-1</w:t>
      </w:r>
      <w:r>
        <w:rPr>
          <w:rFonts w:hint="eastAsia" w:ascii="Times New Roman"/>
          <w:sz w:val="28"/>
          <w:lang w:val="en-US" w:eastAsia="zh-CN"/>
        </w:rPr>
        <w:t>1</w:t>
      </w:r>
      <w:r>
        <w:rPr>
          <w:rFonts w:ascii="Times New Roman"/>
          <w:sz w:val="28"/>
          <w:lang w:eastAsia="zh-CN"/>
        </w:rPr>
        <w:t>-</w:t>
      </w:r>
      <w:r>
        <w:rPr>
          <w:rFonts w:hint="eastAsia" w:ascii="Times New Roman"/>
          <w:sz w:val="28"/>
          <w:lang w:val="en-US" w:eastAsia="zh-CN"/>
        </w:rPr>
        <w:t>23</w:t>
      </w:r>
      <w:r>
        <w:rPr>
          <w:rFonts w:ascii="Times New Roman"/>
          <w:sz w:val="28"/>
          <w:lang w:eastAsia="zh-CN"/>
        </w:rPr>
        <w:t>-0</w:t>
      </w:r>
      <w:r>
        <w:rPr>
          <w:rFonts w:hint="eastAsia" w:ascii="Times New Roman"/>
          <w:sz w:val="28"/>
          <w:lang w:val="en-US" w:eastAsia="zh-CN"/>
        </w:rPr>
        <w:t>2</w:t>
      </w:r>
    </w:p>
    <w:p>
      <w:pPr>
        <w:pStyle w:val="3"/>
        <w:rPr>
          <w:sz w:val="32"/>
          <w:lang w:eastAsia="zh-CN"/>
        </w:rPr>
      </w:pPr>
    </w:p>
    <w:p>
      <w:pPr>
        <w:pStyle w:val="3"/>
        <w:spacing w:before="2"/>
        <w:rPr>
          <w:rFonts w:eastAsiaTheme="minorEastAsia"/>
          <w:sz w:val="32"/>
          <w:lang w:eastAsia="zh-CN"/>
        </w:rPr>
      </w:pPr>
    </w:p>
    <w:p>
      <w:pPr>
        <w:tabs>
          <w:tab w:val="left" w:pos="3686"/>
        </w:tabs>
        <w:spacing w:before="1"/>
        <w:ind w:left="1400"/>
        <w:rPr>
          <w:rFonts w:ascii="宋体" w:eastAsia="宋体"/>
          <w:sz w:val="30"/>
          <w:szCs w:val="30"/>
          <w:lang w:eastAsia="zh-CN"/>
        </w:rPr>
      </w:pPr>
      <w:r>
        <w:rPr>
          <w:rFonts w:hint="eastAsia" w:ascii="宋体" w:eastAsia="宋体"/>
          <w:sz w:val="30"/>
          <w:szCs w:val="30"/>
          <w:lang w:eastAsia="zh-CN"/>
        </w:rPr>
        <w:t>检 测 项</w:t>
      </w:r>
      <w:r>
        <w:rPr>
          <w:rFonts w:hint="eastAsia" w:ascii="宋体" w:eastAsia="宋体"/>
          <w:spacing w:val="-3"/>
          <w:sz w:val="30"/>
          <w:szCs w:val="30"/>
          <w:lang w:eastAsia="zh-CN"/>
        </w:rPr>
        <w:t xml:space="preserve"> </w:t>
      </w:r>
      <w:r>
        <w:rPr>
          <w:rFonts w:hint="eastAsia" w:ascii="宋体" w:eastAsia="宋体"/>
          <w:sz w:val="30"/>
          <w:szCs w:val="30"/>
          <w:lang w:eastAsia="zh-CN"/>
        </w:rPr>
        <w:t>目：</w:t>
      </w:r>
      <w:r>
        <w:rPr>
          <w:rFonts w:hint="eastAsia" w:ascii="宋体" w:eastAsia="宋体"/>
          <w:sz w:val="30"/>
          <w:szCs w:val="30"/>
          <w:lang w:eastAsia="zh-CN"/>
        </w:rPr>
        <w:tab/>
      </w:r>
      <w:r>
        <w:rPr>
          <w:rFonts w:hint="eastAsia" w:ascii="宋体" w:eastAsia="宋体"/>
          <w:sz w:val="30"/>
          <w:szCs w:val="30"/>
          <w:lang w:eastAsia="zh-CN"/>
        </w:rPr>
        <w:t>室内空气</w:t>
      </w:r>
    </w:p>
    <w:p>
      <w:pPr>
        <w:pStyle w:val="3"/>
        <w:spacing w:before="122"/>
        <w:ind w:left="1400"/>
      </w:pPr>
      <w:r>
        <w:t>Name of Sample:</w:t>
      </w:r>
    </w:p>
    <w:p>
      <w:pPr>
        <w:pStyle w:val="3"/>
        <w:spacing w:before="7"/>
      </w:pPr>
    </w:p>
    <w:p>
      <w:pPr>
        <w:tabs>
          <w:tab w:val="left" w:pos="3686"/>
        </w:tabs>
        <w:ind w:left="1400"/>
        <w:rPr>
          <w:rFonts w:ascii="宋体" w:eastAsia="宋体"/>
          <w:sz w:val="30"/>
          <w:szCs w:val="30"/>
        </w:rPr>
      </w:pPr>
      <w:r>
        <w:rPr>
          <w:rFonts w:hint="eastAsia" w:ascii="宋体" w:eastAsia="宋体"/>
          <w:sz w:val="30"/>
          <w:szCs w:val="30"/>
        </w:rPr>
        <w:t>委 托 单</w:t>
      </w:r>
      <w:r>
        <w:rPr>
          <w:rFonts w:hint="eastAsia" w:ascii="宋体" w:eastAsia="宋体"/>
          <w:spacing w:val="-3"/>
          <w:sz w:val="30"/>
          <w:szCs w:val="30"/>
        </w:rPr>
        <w:t xml:space="preserve"> </w:t>
      </w:r>
      <w:r>
        <w:rPr>
          <w:rFonts w:hint="eastAsia" w:ascii="宋体" w:eastAsia="宋体"/>
          <w:sz w:val="30"/>
          <w:szCs w:val="30"/>
        </w:rPr>
        <w:t>位：</w:t>
      </w:r>
      <w:r>
        <w:rPr>
          <w:rFonts w:hint="eastAsia" w:ascii="宋体" w:eastAsia="宋体"/>
          <w:sz w:val="30"/>
          <w:szCs w:val="30"/>
          <w:lang w:eastAsia="zh-CN"/>
        </w:rPr>
        <w:tab/>
      </w:r>
      <w:r>
        <w:rPr>
          <w:rFonts w:hint="eastAsia" w:ascii="宋体" w:eastAsia="宋体"/>
          <w:sz w:val="30"/>
          <w:szCs w:val="30"/>
        </w:rPr>
        <w:t>徐</w:t>
      </w:r>
      <w:r>
        <w:rPr>
          <w:rFonts w:hint="eastAsia" w:ascii="宋体" w:eastAsia="宋体"/>
          <w:spacing w:val="-3"/>
          <w:sz w:val="30"/>
          <w:szCs w:val="30"/>
        </w:rPr>
        <w:t>州</w:t>
      </w:r>
      <w:r>
        <w:rPr>
          <w:rFonts w:hint="eastAsia" w:ascii="宋体" w:eastAsia="宋体"/>
          <w:sz w:val="30"/>
          <w:szCs w:val="30"/>
        </w:rPr>
        <w:t>德恒环</w:t>
      </w:r>
      <w:r>
        <w:rPr>
          <w:rFonts w:hint="eastAsia" w:ascii="宋体" w:eastAsia="宋体"/>
          <w:sz w:val="30"/>
          <w:szCs w:val="30"/>
          <w:lang w:eastAsia="zh-CN"/>
        </w:rPr>
        <w:t>保</w:t>
      </w:r>
      <w:r>
        <w:rPr>
          <w:rFonts w:hint="eastAsia" w:ascii="宋体" w:eastAsia="宋体"/>
          <w:sz w:val="30"/>
          <w:szCs w:val="30"/>
        </w:rPr>
        <w:t>科技</w:t>
      </w:r>
      <w:r>
        <w:rPr>
          <w:rFonts w:hint="eastAsia" w:ascii="宋体" w:eastAsia="宋体"/>
          <w:spacing w:val="-3"/>
          <w:sz w:val="30"/>
          <w:szCs w:val="30"/>
        </w:rPr>
        <w:t>有</w:t>
      </w:r>
      <w:r>
        <w:rPr>
          <w:rFonts w:hint="eastAsia" w:ascii="宋体" w:eastAsia="宋体"/>
          <w:sz w:val="30"/>
          <w:szCs w:val="30"/>
        </w:rPr>
        <w:t>限公司</w:t>
      </w:r>
    </w:p>
    <w:p>
      <w:pPr>
        <w:pStyle w:val="3"/>
        <w:spacing w:before="128"/>
        <w:ind w:left="1400"/>
      </w:pPr>
      <w:r>
        <w:t>Client:</w:t>
      </w:r>
    </w:p>
    <w:p>
      <w:pPr>
        <w:pStyle w:val="3"/>
        <w:spacing w:before="4"/>
      </w:pPr>
    </w:p>
    <w:p>
      <w:pPr>
        <w:pStyle w:val="3"/>
        <w:tabs>
          <w:tab w:val="left" w:pos="3686"/>
        </w:tabs>
        <w:ind w:left="1400"/>
        <w:rPr>
          <w:rFonts w:ascii="宋体" w:eastAsia="宋体"/>
          <w:lang w:eastAsia="zh-CN"/>
        </w:rPr>
      </w:pPr>
      <w:r>
        <w:rPr>
          <w:rFonts w:hint="eastAsia" w:ascii="宋体" w:eastAsia="宋体"/>
          <w:lang w:eastAsia="zh-CN"/>
        </w:rPr>
        <w:t>检 测 地</w:t>
      </w:r>
      <w:r>
        <w:rPr>
          <w:rFonts w:hint="eastAsia" w:ascii="宋体" w:eastAsia="宋体"/>
          <w:spacing w:val="-3"/>
          <w:lang w:eastAsia="zh-CN"/>
        </w:rPr>
        <w:t xml:space="preserve"> </w:t>
      </w:r>
      <w:r>
        <w:rPr>
          <w:rFonts w:hint="eastAsia" w:ascii="宋体" w:eastAsia="宋体"/>
          <w:lang w:eastAsia="zh-CN"/>
        </w:rPr>
        <w:t>址：</w:t>
      </w:r>
      <w:r>
        <w:rPr>
          <w:rFonts w:hint="eastAsia" w:ascii="宋体" w:hAnsi="等线" w:eastAsia="宋体" w:cs="等线"/>
          <w:sz w:val="30"/>
          <w:szCs w:val="30"/>
          <w:lang w:val="en-US" w:eastAsia="zh-CN" w:bidi="en-US"/>
        </w:rPr>
        <w:tab/>
      </w:r>
      <w:r>
        <w:rPr>
          <w:rFonts w:hint="eastAsia" w:ascii="宋体" w:hAnsi="等线" w:eastAsia="宋体" w:cs="等线"/>
          <w:sz w:val="30"/>
          <w:szCs w:val="30"/>
          <w:lang w:val="en-US" w:eastAsia="zh-CN" w:bidi="en-US"/>
        </w:rPr>
        <w:t>深圳南山区TCL国际e城电子大厦9楼</w:t>
      </w:r>
    </w:p>
    <w:p>
      <w:pPr>
        <w:pStyle w:val="3"/>
        <w:spacing w:before="125"/>
        <w:ind w:left="1400"/>
      </w:pPr>
      <w:r>
        <w:t>Test address:</w:t>
      </w:r>
    </w:p>
    <w:p>
      <w:pPr>
        <w:pStyle w:val="3"/>
        <w:spacing w:before="5"/>
      </w:pPr>
    </w:p>
    <w:p>
      <w:pPr>
        <w:tabs>
          <w:tab w:val="left" w:pos="3686"/>
        </w:tabs>
        <w:spacing w:before="1"/>
        <w:ind w:left="1400"/>
        <w:rPr>
          <w:rFonts w:ascii="宋体" w:eastAsia="宋体"/>
          <w:sz w:val="30"/>
          <w:szCs w:val="30"/>
        </w:rPr>
      </w:pPr>
      <w:r>
        <w:rPr>
          <w:rFonts w:hint="eastAsia" w:ascii="宋体" w:eastAsia="宋体"/>
          <w:sz w:val="30"/>
          <w:szCs w:val="30"/>
        </w:rPr>
        <w:t>检 测 类 别：</w:t>
      </w:r>
      <w:r>
        <w:rPr>
          <w:rFonts w:hint="eastAsia" w:ascii="宋体" w:eastAsia="宋体"/>
          <w:sz w:val="30"/>
          <w:szCs w:val="30"/>
          <w:lang w:eastAsia="zh-CN"/>
        </w:rPr>
        <w:tab/>
      </w:r>
      <w:r>
        <w:rPr>
          <w:rFonts w:hint="eastAsia" w:ascii="宋体" w:eastAsia="宋体"/>
          <w:sz w:val="30"/>
          <w:szCs w:val="30"/>
          <w:lang w:eastAsia="zh-CN"/>
        </w:rPr>
        <w:t>委托</w:t>
      </w:r>
      <w:r>
        <w:rPr>
          <w:rFonts w:hint="eastAsia" w:ascii="宋体" w:eastAsia="宋体"/>
          <w:sz w:val="30"/>
          <w:szCs w:val="30"/>
        </w:rPr>
        <w:t>检测</w:t>
      </w:r>
    </w:p>
    <w:p>
      <w:pPr>
        <w:pStyle w:val="3"/>
        <w:spacing w:before="127"/>
        <w:ind w:left="1400"/>
      </w:pPr>
      <w:r>
        <w:t>Test category:</w:t>
      </w:r>
    </w:p>
    <w:p>
      <w:pPr>
        <w:pStyle w:val="3"/>
        <w:rPr>
          <w:sz w:val="32"/>
        </w:rPr>
      </w:pPr>
    </w:p>
    <w:p>
      <w:pPr>
        <w:pStyle w:val="3"/>
        <w:rPr>
          <w:sz w:val="32"/>
        </w:rPr>
      </w:pPr>
    </w:p>
    <w:p>
      <w:pPr>
        <w:spacing w:before="219"/>
        <w:ind w:left="2410" w:right="2654"/>
        <w:jc w:val="center"/>
        <w:rPr>
          <w:rFonts w:ascii="宋体" w:eastAsia="宋体"/>
          <w:b/>
          <w:sz w:val="37"/>
        </w:rPr>
      </w:pPr>
      <w:r>
        <w:rPr>
          <w:rFonts w:hint="eastAsia" w:ascii="宋体" w:eastAsia="宋体"/>
          <w:b/>
          <w:sz w:val="37"/>
        </w:rPr>
        <w:t>江 苏 呈 祥 检 测 有 限 公 司</w:t>
      </w:r>
    </w:p>
    <w:p>
      <w:pPr>
        <w:pStyle w:val="3"/>
        <w:rPr>
          <w:rFonts w:ascii="宋体"/>
          <w:b/>
          <w:sz w:val="36"/>
        </w:rPr>
      </w:pPr>
    </w:p>
    <w:p>
      <w:pPr>
        <w:pStyle w:val="3"/>
        <w:spacing w:before="277" w:line="388" w:lineRule="auto"/>
        <w:ind w:left="1120" w:right="4383"/>
        <w:rPr>
          <w:rFonts w:eastAsia="宋体"/>
          <w:lang w:eastAsia="zh-CN"/>
        </w:rPr>
      </w:pPr>
      <w:r>
        <w:rPr>
          <w:rFonts w:hint="eastAsia" w:ascii="宋体" w:eastAsia="宋体"/>
          <w:lang w:eastAsia="zh-CN"/>
        </w:rPr>
        <w:t>地址（</w:t>
      </w:r>
      <w:r>
        <w:rPr>
          <w:lang w:eastAsia="zh-CN"/>
        </w:rPr>
        <w:t>Add.</w:t>
      </w:r>
      <w:r>
        <w:rPr>
          <w:rFonts w:hint="eastAsia" w:ascii="宋体" w:eastAsia="宋体"/>
          <w:lang w:eastAsia="zh-CN"/>
        </w:rPr>
        <w:t>）</w:t>
      </w:r>
      <w:r>
        <w:rPr>
          <w:lang w:eastAsia="zh-CN"/>
        </w:rPr>
        <w:t>:</w:t>
      </w:r>
      <w:r>
        <w:rPr>
          <w:rFonts w:hint="eastAsia" w:ascii="宋体" w:eastAsia="宋体"/>
          <w:lang w:eastAsia="zh-CN"/>
        </w:rPr>
        <w:t xml:space="preserve">徐州市珠江西路 </w:t>
      </w:r>
      <w:r>
        <w:rPr>
          <w:lang w:eastAsia="zh-CN"/>
        </w:rPr>
        <w:t>99</w:t>
      </w:r>
      <w:r>
        <w:rPr>
          <w:spacing w:val="72"/>
          <w:lang w:eastAsia="zh-CN"/>
        </w:rPr>
        <w:t xml:space="preserve"> </w:t>
      </w:r>
      <w:r>
        <w:rPr>
          <w:rFonts w:hint="eastAsia" w:ascii="宋体" w:eastAsia="宋体"/>
          <w:spacing w:val="-15"/>
          <w:lang w:eastAsia="zh-CN"/>
        </w:rPr>
        <w:t>号</w:t>
      </w:r>
      <w:r>
        <w:rPr>
          <w:rFonts w:hint="eastAsia" w:ascii="宋体" w:eastAsia="宋体"/>
          <w:lang w:eastAsia="zh-CN"/>
        </w:rPr>
        <w:t>电话（</w:t>
      </w:r>
      <w:r>
        <w:rPr>
          <w:lang w:eastAsia="zh-CN"/>
        </w:rPr>
        <w:t>Tel.</w:t>
      </w:r>
      <w:r>
        <w:rPr>
          <w:rFonts w:hint="eastAsia" w:ascii="宋体" w:eastAsia="宋体"/>
          <w:lang w:eastAsia="zh-CN"/>
        </w:rPr>
        <w:t>）</w:t>
      </w:r>
      <w:r>
        <w:rPr>
          <w:lang w:eastAsia="zh-CN"/>
        </w:rPr>
        <w:t>:400-</w:t>
      </w:r>
      <w:r>
        <w:rPr>
          <w:rFonts w:hint="eastAsia" w:eastAsia="宋体"/>
          <w:lang w:eastAsia="zh-CN"/>
        </w:rPr>
        <w:t>0516</w:t>
      </w:r>
      <w:r>
        <w:rPr>
          <w:lang w:eastAsia="zh-CN"/>
        </w:rPr>
        <w:t>-</w:t>
      </w:r>
      <w:r>
        <w:rPr>
          <w:rFonts w:hint="eastAsia" w:eastAsia="宋体"/>
          <w:lang w:eastAsia="zh-CN"/>
        </w:rPr>
        <w:t>800</w:t>
      </w:r>
    </w:p>
    <w:p>
      <w:pPr>
        <w:pStyle w:val="3"/>
        <w:spacing w:before="3"/>
        <w:ind w:left="1120"/>
        <w:rPr>
          <w:lang w:eastAsia="zh-CN"/>
        </w:rPr>
        <w:sectPr>
          <w:headerReference r:id="rId3" w:type="default"/>
          <w:type w:val="continuous"/>
          <w:pgSz w:w="11910" w:h="16840"/>
          <w:pgMar w:top="1140" w:right="580" w:bottom="280" w:left="851" w:header="720" w:footer="720" w:gutter="0"/>
          <w:cols w:space="720" w:num="1"/>
        </w:sectPr>
      </w:pPr>
      <w:r>
        <w:rPr>
          <w:rFonts w:hint="eastAsia" w:ascii="宋体" w:eastAsia="宋体"/>
          <w:lang w:eastAsia="zh-CN"/>
        </w:rPr>
        <w:t>邮编（</w:t>
      </w:r>
      <w:r>
        <w:rPr>
          <w:lang w:eastAsia="zh-CN"/>
        </w:rPr>
        <w:t>Post Code</w:t>
      </w:r>
      <w:r>
        <w:rPr>
          <w:rFonts w:hint="eastAsia" w:ascii="宋体" w:eastAsia="宋体"/>
          <w:lang w:eastAsia="zh-CN"/>
        </w:rPr>
        <w:t>）</w:t>
      </w:r>
      <w:r>
        <w:rPr>
          <w:lang w:eastAsia="zh-CN"/>
        </w:rPr>
        <w:t>:22110</w:t>
      </w:r>
    </w:p>
    <w:p>
      <w:pPr>
        <w:pStyle w:val="3"/>
        <w:spacing w:before="3"/>
        <w:rPr>
          <w:rFonts w:eastAsiaTheme="minorEastAsia"/>
          <w:lang w:eastAsia="zh-CN"/>
        </w:rPr>
      </w:pPr>
    </w:p>
    <w:p>
      <w:pPr>
        <w:pStyle w:val="3"/>
        <w:tabs>
          <w:tab w:val="left" w:pos="4253"/>
          <w:tab w:val="left" w:pos="8222"/>
        </w:tabs>
        <w:spacing w:before="3"/>
        <w:ind w:left="3402"/>
        <w:rPr>
          <w:lang w:eastAsia="zh-CN"/>
        </w:rPr>
      </w:pPr>
      <w:r>
        <w:rPr>
          <w:lang w:eastAsia="zh-CN"/>
        </w:rPr>
        <w:tab/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lang w:eastAsia="zh-CN"/>
        </w:rPr>
        <w:t>检</w:t>
      </w:r>
      <w:r>
        <w:rPr>
          <w:rFonts w:asciiTheme="majorEastAsia" w:hAnsiTheme="majorEastAsia" w:eastAsiaTheme="majorEastAsia"/>
          <w:b/>
          <w:bCs/>
          <w:sz w:val="44"/>
          <w:szCs w:val="44"/>
          <w:lang w:eastAsia="zh-CN"/>
        </w:rPr>
        <w:t xml:space="preserve"> </w:t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lang w:eastAsia="zh-CN"/>
        </w:rPr>
        <w:t>测</w:t>
      </w:r>
      <w:r>
        <w:rPr>
          <w:rFonts w:asciiTheme="majorEastAsia" w:hAnsiTheme="majorEastAsia" w:eastAsiaTheme="majorEastAsia"/>
          <w:b/>
          <w:bCs/>
          <w:sz w:val="44"/>
          <w:szCs w:val="44"/>
          <w:lang w:eastAsia="zh-CN"/>
        </w:rPr>
        <w:t xml:space="preserve"> </w:t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lang w:eastAsia="zh-CN"/>
        </w:rPr>
        <w:t>报</w:t>
      </w:r>
      <w:r>
        <w:rPr>
          <w:rFonts w:asciiTheme="majorEastAsia" w:hAnsiTheme="majorEastAsia" w:eastAsiaTheme="majorEastAsia"/>
          <w:b/>
          <w:bCs/>
          <w:sz w:val="44"/>
          <w:szCs w:val="44"/>
          <w:lang w:eastAsia="zh-CN"/>
        </w:rPr>
        <w:t xml:space="preserve"> </w:t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lang w:eastAsia="zh-CN"/>
        </w:rPr>
        <w:t>告</w:t>
      </w:r>
      <w:r>
        <w:rPr>
          <w:lang w:eastAsia="zh-CN"/>
        </w:rPr>
        <w:tab/>
      </w:r>
    </w:p>
    <w:p>
      <w:pPr>
        <w:pStyle w:val="3"/>
        <w:tabs>
          <w:tab w:val="left" w:pos="4253"/>
          <w:tab w:val="left" w:pos="8222"/>
        </w:tabs>
        <w:spacing w:before="3"/>
        <w:ind w:left="3402" w:firstLine="4540" w:firstLineChars="1900"/>
        <w:rPr>
          <w:rFonts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pacing w:val="-1"/>
          <w:sz w:val="24"/>
          <w:lang w:eastAsia="zh-CN"/>
        </w:rPr>
        <w:t xml:space="preserve">第 </w:t>
      </w:r>
      <w:r>
        <w:rPr>
          <w:rFonts w:ascii="宋体" w:eastAsia="宋体"/>
          <w:b/>
          <w:spacing w:val="-1"/>
          <w:sz w:val="24"/>
          <w:lang w:eastAsia="zh-CN"/>
        </w:rPr>
        <w:t>1</w:t>
      </w:r>
      <w:r>
        <w:rPr>
          <w:b/>
          <w:spacing w:val="59"/>
          <w:sz w:val="24"/>
          <w:lang w:eastAsia="zh-CN"/>
        </w:rPr>
        <w:t xml:space="preserve"> </w:t>
      </w:r>
      <w:r>
        <w:rPr>
          <w:rFonts w:hint="eastAsia" w:ascii="宋体" w:eastAsia="宋体"/>
          <w:b/>
          <w:spacing w:val="-1"/>
          <w:sz w:val="24"/>
          <w:lang w:eastAsia="zh-CN"/>
        </w:rPr>
        <w:t xml:space="preserve">页，共 </w:t>
      </w:r>
      <w:r>
        <w:rPr>
          <w:rFonts w:hint="eastAsia" w:ascii="宋体" w:eastAsia="宋体"/>
          <w:b/>
          <w:spacing w:val="-1"/>
          <w:sz w:val="24"/>
          <w:lang w:val="en-US" w:eastAsia="zh-CN"/>
        </w:rPr>
        <w:t>3</w:t>
      </w:r>
      <w:r>
        <w:rPr>
          <w:b/>
          <w:spacing w:val="59"/>
          <w:sz w:val="24"/>
          <w:lang w:eastAsia="zh-CN"/>
        </w:rPr>
        <w:t xml:space="preserve"> </w:t>
      </w:r>
      <w:r>
        <w:rPr>
          <w:rFonts w:hint="eastAsia" w:ascii="宋体" w:eastAsia="宋体"/>
          <w:b/>
          <w:sz w:val="24"/>
          <w:lang w:eastAsia="zh-CN"/>
        </w:rPr>
        <w:t>页</w:t>
      </w:r>
    </w:p>
    <w:p>
      <w:pPr>
        <w:pStyle w:val="3"/>
        <w:tabs>
          <w:tab w:val="left" w:pos="4253"/>
          <w:tab w:val="left" w:pos="8222"/>
        </w:tabs>
        <w:spacing w:before="3"/>
        <w:ind w:left="3402" w:firstLine="5700" w:firstLineChars="1900"/>
        <w:rPr>
          <w:rFonts w:eastAsiaTheme="minorEastAsia"/>
          <w:lang w:eastAsia="zh-CN"/>
        </w:rPr>
      </w:pPr>
    </w:p>
    <w:tbl>
      <w:tblPr>
        <w:tblStyle w:val="6"/>
        <w:tblW w:w="10235" w:type="dxa"/>
        <w:tblInd w:w="2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1745"/>
        <w:gridCol w:w="1746"/>
        <w:gridCol w:w="1746"/>
        <w:gridCol w:w="1688"/>
        <w:gridCol w:w="15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委托单位</w:t>
            </w:r>
          </w:p>
        </w:tc>
        <w:tc>
          <w:tcPr>
            <w:tcW w:w="5237" w:type="dxa"/>
            <w:gridSpan w:val="3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徐州德恒环保科技有限公司</w:t>
            </w:r>
          </w:p>
        </w:tc>
        <w:tc>
          <w:tcPr>
            <w:tcW w:w="1688" w:type="dxa"/>
          </w:tcPr>
          <w:p>
            <w:pPr>
              <w:pStyle w:val="10"/>
              <w:spacing w:before="123"/>
              <w:ind w:left="42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检测类别</w:t>
            </w:r>
          </w:p>
        </w:tc>
        <w:tc>
          <w:tcPr>
            <w:tcW w:w="1564" w:type="dxa"/>
          </w:tcPr>
          <w:p>
            <w:pPr>
              <w:pStyle w:val="10"/>
              <w:spacing w:before="123"/>
              <w:ind w:left="402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委托</w:t>
            </w:r>
            <w:r>
              <w:rPr>
                <w:sz w:val="20"/>
                <w:szCs w:val="20"/>
                <w:lang w:eastAsia="zh-CN"/>
              </w:rPr>
              <w:t>检测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检测地址</w:t>
            </w:r>
          </w:p>
        </w:tc>
        <w:tc>
          <w:tcPr>
            <w:tcW w:w="5237" w:type="dxa"/>
            <w:gridSpan w:val="3"/>
            <w:vAlign w:val="center"/>
          </w:tcPr>
          <w:p>
            <w:pPr>
              <w:pStyle w:val="10"/>
              <w:spacing w:before="124" w:line="12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深圳南山区TCL国际e城电子大厦9楼</w:t>
            </w:r>
          </w:p>
        </w:tc>
        <w:tc>
          <w:tcPr>
            <w:tcW w:w="1688" w:type="dxa"/>
          </w:tcPr>
          <w:p>
            <w:pPr>
              <w:pStyle w:val="10"/>
              <w:spacing w:before="123"/>
              <w:ind w:left="42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委托时间</w:t>
            </w:r>
          </w:p>
        </w:tc>
        <w:tc>
          <w:tcPr>
            <w:tcW w:w="1564" w:type="dxa"/>
          </w:tcPr>
          <w:p>
            <w:pPr>
              <w:pStyle w:val="10"/>
              <w:spacing w:before="123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2020.11.22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联系</w:t>
            </w:r>
            <w:r>
              <w:rPr>
                <w:rFonts w:hint="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745" w:type="dxa"/>
          </w:tcPr>
          <w:p>
            <w:pPr>
              <w:pStyle w:val="10"/>
              <w:spacing w:before="122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46" w:type="dxa"/>
          </w:tcPr>
          <w:p>
            <w:pPr>
              <w:pStyle w:val="10"/>
              <w:spacing w:before="123"/>
              <w:ind w:left="429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联系</w:t>
            </w:r>
            <w:r>
              <w:rPr>
                <w:rFonts w:hint="eastAsia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746" w:type="dxa"/>
          </w:tcPr>
          <w:p>
            <w:pPr>
              <w:pStyle w:val="10"/>
              <w:spacing w:before="122"/>
              <w:ind w:left="1" w:leftChars="-4" w:hanging="10" w:hangingChars="5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688" w:type="dxa"/>
          </w:tcPr>
          <w:p>
            <w:pPr>
              <w:pStyle w:val="10"/>
              <w:spacing w:before="123"/>
              <w:ind w:left="67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邮编</w:t>
            </w:r>
          </w:p>
        </w:tc>
        <w:tc>
          <w:tcPr>
            <w:tcW w:w="1564" w:type="dxa"/>
          </w:tcPr>
          <w:p>
            <w:pPr>
              <w:pStyle w:val="10"/>
              <w:spacing w:before="123"/>
              <w:ind w:leftChars="-10" w:hanging="22" w:hangingChars="11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封闭时间</w:t>
            </w:r>
          </w:p>
        </w:tc>
        <w:tc>
          <w:tcPr>
            <w:tcW w:w="5237" w:type="dxa"/>
            <w:gridSpan w:val="3"/>
          </w:tcPr>
          <w:p>
            <w:pPr>
              <w:pStyle w:val="10"/>
              <w:spacing w:before="123"/>
              <w:ind w:left="2227" w:right="221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688" w:type="dxa"/>
          </w:tcPr>
          <w:p>
            <w:pPr>
              <w:pStyle w:val="10"/>
              <w:spacing w:before="123"/>
              <w:ind w:left="-3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大气压（kpa）</w:t>
            </w:r>
          </w:p>
        </w:tc>
        <w:tc>
          <w:tcPr>
            <w:tcW w:w="1564" w:type="dxa"/>
          </w:tcPr>
          <w:p>
            <w:pPr>
              <w:pStyle w:val="10"/>
              <w:spacing w:before="123"/>
              <w:ind w:left="-23" w:firstLine="22" w:firstLineChars="11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102.1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采样环境</w:t>
            </w:r>
          </w:p>
        </w:tc>
        <w:tc>
          <w:tcPr>
            <w:tcW w:w="5237" w:type="dxa"/>
            <w:gridSpan w:val="3"/>
          </w:tcPr>
          <w:p>
            <w:pPr>
              <w:pStyle w:val="10"/>
              <w:spacing w:before="124"/>
              <w:ind w:left="2227" w:right="221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688" w:type="dxa"/>
          </w:tcPr>
          <w:p>
            <w:pPr>
              <w:pStyle w:val="10"/>
              <w:spacing w:before="123"/>
              <w:ind w:left="1" w:leftChars="-13" w:hanging="30" w:hangingChars="15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温度（℃）</w:t>
            </w:r>
          </w:p>
        </w:tc>
        <w:tc>
          <w:tcPr>
            <w:tcW w:w="1564" w:type="dxa"/>
          </w:tcPr>
          <w:p>
            <w:pPr>
              <w:pStyle w:val="10"/>
              <w:spacing w:before="123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采样日期</w:t>
            </w:r>
          </w:p>
        </w:tc>
        <w:tc>
          <w:tcPr>
            <w:tcW w:w="5237" w:type="dxa"/>
            <w:gridSpan w:val="3"/>
          </w:tcPr>
          <w:p>
            <w:pPr>
              <w:pStyle w:val="10"/>
              <w:spacing w:before="123"/>
              <w:ind w:left="2231" w:right="221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688" w:type="dxa"/>
          </w:tcPr>
          <w:p>
            <w:pPr>
              <w:pStyle w:val="10"/>
              <w:spacing w:before="123" w:line="12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实验室接受</w:t>
            </w:r>
          </w:p>
          <w:p>
            <w:pPr>
              <w:pStyle w:val="10"/>
              <w:spacing w:before="123" w:line="120" w:lineRule="auto"/>
              <w:ind w:left="10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样品日期</w:t>
            </w:r>
          </w:p>
        </w:tc>
        <w:tc>
          <w:tcPr>
            <w:tcW w:w="1564" w:type="dxa"/>
          </w:tcPr>
          <w:p>
            <w:pPr>
              <w:pStyle w:val="10"/>
              <w:spacing w:before="123"/>
              <w:ind w:leftChars="-10" w:hanging="22" w:hangingChars="11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2020.11.23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检测日期</w:t>
            </w:r>
          </w:p>
        </w:tc>
        <w:tc>
          <w:tcPr>
            <w:tcW w:w="5237" w:type="dxa"/>
            <w:gridSpan w:val="3"/>
          </w:tcPr>
          <w:p>
            <w:pPr>
              <w:pStyle w:val="10"/>
              <w:spacing w:before="124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2020.11.23</w:t>
            </w:r>
          </w:p>
        </w:tc>
        <w:tc>
          <w:tcPr>
            <w:tcW w:w="1688" w:type="dxa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发送时间</w:t>
            </w:r>
          </w:p>
        </w:tc>
        <w:tc>
          <w:tcPr>
            <w:tcW w:w="1564" w:type="dxa"/>
          </w:tcPr>
          <w:p>
            <w:pPr>
              <w:pStyle w:val="10"/>
              <w:spacing w:before="123"/>
              <w:ind w:leftChars="-10" w:hanging="22" w:hangingChars="11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2020.11.23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23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检测项目</w:t>
            </w:r>
          </w:p>
        </w:tc>
        <w:tc>
          <w:tcPr>
            <w:tcW w:w="8489" w:type="dxa"/>
            <w:gridSpan w:val="5"/>
            <w:vAlign w:val="center"/>
          </w:tcPr>
          <w:p>
            <w:pPr>
              <w:pStyle w:val="10"/>
              <w:spacing w:before="122"/>
              <w:ind w:left="2298" w:right="2281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甲醛、苯、甲苯、二甲苯、TVOC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"/>
              <w:ind w:right="575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检测依据</w:t>
            </w:r>
          </w:p>
        </w:tc>
        <w:tc>
          <w:tcPr>
            <w:tcW w:w="8489" w:type="dxa"/>
            <w:gridSpan w:val="5"/>
          </w:tcPr>
          <w:p>
            <w:pPr>
              <w:spacing w:line="360" w:lineRule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甲醛 GB/T 18204.2-2014《公共场所卫生检验方法 第 2 部分：化学污染物》；</w:t>
            </w:r>
          </w:p>
          <w:p>
            <w:pPr>
              <w:spacing w:line="360" w:lineRule="auto"/>
              <w:rPr>
                <w:rFonts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TVOC《民用建筑工程室内环境污染控制规范》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（GB50325-2020）附录E；</w:t>
            </w:r>
          </w:p>
          <w:p>
            <w:pPr>
              <w:spacing w:line="360" w:lineRule="auto"/>
              <w:rPr>
                <w:rFonts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苯《民用建筑工程室内环境污染控制规范》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（GB50325-2020）附录E；</w:t>
            </w:r>
          </w:p>
          <w:p>
            <w:pPr>
              <w:spacing w:line="360" w:lineRule="auto"/>
              <w:rPr>
                <w:rFonts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甲苯《民用建筑工程室内环境污染控制规范》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（GB50325-2020）附录E；</w:t>
            </w:r>
          </w:p>
          <w:p>
            <w:pPr>
              <w:pStyle w:val="10"/>
              <w:spacing w:line="480" w:lineRule="auto"/>
              <w:ind w:right="1267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二甲苯《民用建筑工程室内环境污染控制规范》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（GB50325-2020）附录E；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6" w:type="dxa"/>
            <w:vAlign w:val="center"/>
          </w:tcPr>
          <w:p>
            <w:pPr>
              <w:pStyle w:val="10"/>
              <w:tabs>
                <w:tab w:val="left" w:pos="141"/>
                <w:tab w:val="left" w:pos="930"/>
              </w:tabs>
              <w:spacing w:line="299" w:lineRule="exact"/>
              <w:ind w:left="-1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主要检测</w:t>
            </w:r>
            <w:r>
              <w:rPr>
                <w:rFonts w:hint="eastAsia"/>
                <w:sz w:val="20"/>
                <w:szCs w:val="20"/>
                <w:lang w:eastAsia="zh-CN"/>
              </w:rPr>
              <w:t>设</w:t>
            </w:r>
            <w:r>
              <w:rPr>
                <w:sz w:val="20"/>
                <w:szCs w:val="20"/>
              </w:rPr>
              <w:t>备</w:t>
            </w:r>
          </w:p>
        </w:tc>
        <w:tc>
          <w:tcPr>
            <w:tcW w:w="8489" w:type="dxa"/>
            <w:gridSpan w:val="5"/>
            <w:vAlign w:val="center"/>
          </w:tcPr>
          <w:p>
            <w:pPr>
              <w:pStyle w:val="10"/>
              <w:spacing w:before="153"/>
              <w:ind w:right="2281" w:firstLine="1800" w:firstLineChars="90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752 紫外可见分光光度计、SP2100 气相色谱仪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746" w:type="dxa"/>
            <w:vAlign w:val="center"/>
          </w:tcPr>
          <w:p>
            <w:pPr>
              <w:pStyle w:val="10"/>
              <w:spacing w:before="124"/>
              <w:ind w:right="575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检测结论</w:t>
            </w:r>
          </w:p>
        </w:tc>
        <w:tc>
          <w:tcPr>
            <w:tcW w:w="8489" w:type="dxa"/>
            <w:gridSpan w:val="5"/>
            <w:vAlign w:val="center"/>
          </w:tcPr>
          <w:p>
            <w:pPr>
              <w:pStyle w:val="10"/>
              <w:spacing w:before="124"/>
              <w:ind w:left="2299" w:right="22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详见检测结果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746" w:type="dxa"/>
            <w:vAlign w:val="center"/>
          </w:tcPr>
          <w:p>
            <w:pPr>
              <w:pStyle w:val="10"/>
              <w:ind w:right="575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报告说明</w:t>
            </w:r>
          </w:p>
        </w:tc>
        <w:tc>
          <w:tcPr>
            <w:tcW w:w="8489" w:type="dxa"/>
            <w:gridSpan w:val="5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526"/>
                <w:tab w:val="left" w:pos="527"/>
              </w:tabs>
              <w:spacing w:before="93" w:line="300" w:lineRule="auto"/>
              <w:ind w:left="52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报告无“检测专用章”无效；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526"/>
                <w:tab w:val="left" w:pos="527"/>
              </w:tabs>
              <w:spacing w:before="11" w:line="300" w:lineRule="auto"/>
              <w:ind w:left="52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报告无编制人，审核人，授权签字人签字无效；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526"/>
                <w:tab w:val="left" w:pos="527"/>
              </w:tabs>
              <w:spacing w:before="11" w:line="300" w:lineRule="auto"/>
              <w:ind w:left="5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本报告仅对来样负责；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526"/>
                <w:tab w:val="left" w:pos="527"/>
              </w:tabs>
              <w:spacing w:before="11" w:line="300" w:lineRule="auto"/>
              <w:ind w:left="52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报告未经检测单位同意不得部分复印；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526"/>
                <w:tab w:val="left" w:pos="527"/>
              </w:tabs>
              <w:spacing w:before="11" w:line="300" w:lineRule="auto"/>
              <w:ind w:left="52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报告发生任何改动后无效；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526"/>
                <w:tab w:val="left" w:pos="527"/>
              </w:tabs>
              <w:spacing w:before="10" w:line="300" w:lineRule="auto"/>
              <w:ind w:left="528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对检测报告若有异议，应于收到报告起七日内向检测单位提出，逾期视为认可检测结果。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10235" w:type="dxa"/>
            <w:gridSpan w:val="6"/>
          </w:tcPr>
          <w:p>
            <w:pPr>
              <w:pStyle w:val="10"/>
              <w:spacing w:before="2"/>
              <w:rPr>
                <w:rFonts w:ascii="宋体"/>
                <w:b/>
                <w:sz w:val="24"/>
                <w:lang w:eastAsia="zh-CN"/>
              </w:rPr>
            </w:pPr>
          </w:p>
          <w:p>
            <w:pPr>
              <w:pStyle w:val="10"/>
              <w:spacing w:line="415" w:lineRule="auto"/>
              <w:ind w:left="587" w:right="880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编制</w:t>
            </w:r>
          </w:p>
          <w:p>
            <w:pPr>
              <w:pStyle w:val="10"/>
              <w:spacing w:line="415" w:lineRule="auto"/>
              <w:ind w:left="587" w:right="880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审核</w:t>
            </w:r>
          </w:p>
          <w:p>
            <w:pPr>
              <w:pStyle w:val="10"/>
              <w:spacing w:line="415" w:lineRule="auto"/>
              <w:ind w:left="587" w:right="880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签发</w:t>
            </w:r>
          </w:p>
          <w:p>
            <w:pPr>
              <w:pStyle w:val="10"/>
              <w:tabs>
                <w:tab w:val="left" w:pos="6105"/>
                <w:tab w:val="left" w:pos="6465"/>
                <w:tab w:val="left" w:pos="6707"/>
                <w:tab w:val="left" w:pos="7427"/>
              </w:tabs>
              <w:spacing w:line="359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签发日期：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日</w:t>
            </w:r>
          </w:p>
          <w:p>
            <w:pPr>
              <w:pStyle w:val="10"/>
              <w:spacing w:before="136"/>
              <w:ind w:right="897"/>
              <w:jc w:val="right"/>
              <w:rPr>
                <w:sz w:val="20"/>
                <w:lang w:eastAsia="zh-CN"/>
              </w:rPr>
            </w:pPr>
            <w:r>
              <w:rPr>
                <w:w w:val="95"/>
                <w:sz w:val="20"/>
                <w:lang w:eastAsia="zh-CN"/>
              </w:rPr>
              <w:t>（检验检测专用章）</w:t>
            </w:r>
          </w:p>
        </w:tc>
      </w:tr>
    </w:tbl>
    <w:p>
      <w:pPr>
        <w:rPr>
          <w:sz w:val="2"/>
          <w:szCs w:val="2"/>
          <w:lang w:eastAsia="zh-CN"/>
        </w:rPr>
        <w:sectPr>
          <w:pgSz w:w="11910" w:h="16840"/>
          <w:pgMar w:top="1140" w:right="580" w:bottom="280" w:left="851" w:header="720" w:footer="720" w:gutter="0"/>
          <w:cols w:space="720" w:num="1"/>
        </w:sectPr>
      </w:pPr>
    </w:p>
    <w:p>
      <w:pPr>
        <w:pStyle w:val="3"/>
        <w:tabs>
          <w:tab w:val="left" w:pos="851"/>
          <w:tab w:val="left" w:pos="993"/>
        </w:tabs>
        <w:rPr>
          <w:lang w:eastAsia="zh-CN"/>
        </w:rPr>
      </w:pPr>
    </w:p>
    <w:p>
      <w:pPr>
        <w:pStyle w:val="3"/>
        <w:tabs>
          <w:tab w:val="left" w:pos="851"/>
          <w:tab w:val="left" w:pos="993"/>
        </w:tabs>
        <w:rPr>
          <w:rFonts w:eastAsiaTheme="minorEastAsia"/>
          <w:lang w:eastAsia="zh-CN"/>
        </w:rPr>
      </w:pPr>
    </w:p>
    <w:p>
      <w:pPr>
        <w:pStyle w:val="3"/>
        <w:tabs>
          <w:tab w:val="left" w:pos="851"/>
          <w:tab w:val="left" w:pos="993"/>
        </w:tabs>
        <w:rPr>
          <w:rFonts w:hint="eastAsia" w:eastAsiaTheme="minorEastAsia"/>
          <w:lang w:eastAsia="zh-CN"/>
        </w:rPr>
      </w:pPr>
    </w:p>
    <w:p>
      <w:pPr>
        <w:pStyle w:val="3"/>
        <w:tabs>
          <w:tab w:val="left" w:pos="4395"/>
          <w:tab w:val="left" w:pos="8222"/>
        </w:tabs>
        <w:spacing w:before="3"/>
        <w:ind w:left="3402"/>
        <w:rPr>
          <w:rFonts w:cs="宋体" w:asciiTheme="majorEastAsia" w:hAnsiTheme="majorEastAsia" w:eastAsiaTheme="majorEastAsia"/>
          <w:b/>
          <w:bCs/>
          <w:sz w:val="40"/>
          <w:szCs w:val="40"/>
          <w:lang w:eastAsia="zh-CN"/>
        </w:rPr>
      </w:pPr>
      <w:r>
        <w:rPr>
          <w:lang w:eastAsia="zh-CN"/>
        </w:rPr>
        <w:tab/>
      </w:r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lang w:eastAsia="zh-CN"/>
        </w:rPr>
        <w:t>检 测 报 告</w:t>
      </w:r>
      <w:r>
        <w:rPr>
          <w:rFonts w:hint="eastAsia" w:cs="宋体" w:asciiTheme="majorEastAsia" w:hAnsiTheme="majorEastAsia" w:eastAsiaTheme="majorEastAsia"/>
          <w:b/>
          <w:bCs/>
          <w:sz w:val="40"/>
          <w:szCs w:val="40"/>
          <w:lang w:eastAsia="zh-CN"/>
        </w:rPr>
        <w:tab/>
      </w:r>
    </w:p>
    <w:p>
      <w:pPr>
        <w:pStyle w:val="3"/>
        <w:tabs>
          <w:tab w:val="left" w:pos="4395"/>
          <w:tab w:val="left" w:pos="8222"/>
        </w:tabs>
        <w:spacing w:before="3"/>
        <w:ind w:left="3402" w:firstLine="4540" w:firstLineChars="1900"/>
        <w:rPr>
          <w:rFonts w:ascii="宋体" w:eastAsia="宋体"/>
          <w:b/>
          <w:spacing w:val="-1"/>
          <w:sz w:val="24"/>
        </w:rPr>
      </w:pPr>
      <w:r>
        <w:rPr>
          <w:rFonts w:hint="eastAsia" w:ascii="宋体" w:eastAsia="宋体"/>
          <w:b/>
          <w:spacing w:val="-1"/>
          <w:sz w:val="24"/>
        </w:rPr>
        <w:t>第 2 页，共 3 页</w:t>
      </w:r>
    </w:p>
    <w:tbl>
      <w:tblPr>
        <w:tblStyle w:val="6"/>
        <w:tblW w:w="9915" w:type="dxa"/>
        <w:tblInd w:w="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1842"/>
        <w:gridCol w:w="1133"/>
        <w:gridCol w:w="1133"/>
        <w:gridCol w:w="1133"/>
        <w:gridCol w:w="1133"/>
        <w:gridCol w:w="11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922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spacing w:before="1"/>
              <w:jc w:val="center"/>
              <w:rPr>
                <w:rFonts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  <w:t>检 测 结 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40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single" w:color="000000" w:sz="12" w:space="0"/>
            </w:tcBorders>
          </w:tcPr>
          <w:p>
            <w:pPr>
              <w:pStyle w:val="10"/>
              <w:spacing w:before="121"/>
              <w:ind w:left="753"/>
              <w:rPr>
                <w:sz w:val="24"/>
              </w:rPr>
            </w:pPr>
          </w:p>
          <w:p>
            <w:pPr>
              <w:pStyle w:val="10"/>
              <w:spacing w:before="121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项目及标准</w:t>
            </w:r>
          </w:p>
          <w:p>
            <w:pPr>
              <w:pStyle w:val="10"/>
              <w:rPr>
                <w:rFonts w:ascii="宋体"/>
                <w:b/>
                <w:sz w:val="24"/>
              </w:rPr>
            </w:pPr>
          </w:p>
          <w:p>
            <w:pPr>
              <w:pStyle w:val="10"/>
              <w:rPr>
                <w:rFonts w:ascii="宋体"/>
                <w:b/>
                <w:sz w:val="24"/>
              </w:rPr>
            </w:pPr>
          </w:p>
          <w:p>
            <w:pPr>
              <w:pStyle w:val="10"/>
              <w:rPr>
                <w:rFonts w:ascii="宋体"/>
                <w:b/>
                <w:sz w:val="24"/>
              </w:rPr>
            </w:pPr>
          </w:p>
          <w:p>
            <w:pPr>
              <w:pStyle w:val="10"/>
              <w:rPr>
                <w:rFonts w:ascii="宋体"/>
                <w:b/>
                <w:sz w:val="24"/>
              </w:rPr>
            </w:pPr>
          </w:p>
          <w:p>
            <w:pPr>
              <w:pStyle w:val="10"/>
              <w:rPr>
                <w:rFonts w:ascii="宋体"/>
                <w:b/>
                <w:sz w:val="24"/>
              </w:rPr>
            </w:pPr>
          </w:p>
          <w:p>
            <w:pPr>
              <w:pStyle w:val="10"/>
              <w:rPr>
                <w:rFonts w:ascii="宋体"/>
                <w:b/>
                <w:sz w:val="24"/>
              </w:rPr>
            </w:pPr>
          </w:p>
          <w:p>
            <w:pPr>
              <w:pStyle w:val="1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采样地点</w:t>
            </w:r>
          </w:p>
          <w:p>
            <w:pPr>
              <w:pStyle w:val="10"/>
              <w:ind w:firstLine="240" w:firstLineChars="10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right="25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甲醛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苯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0" w:right="25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甲苯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spacing w:before="1"/>
              <w:ind w:left="-7" w:right="-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二甲苯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spacing w:before="1"/>
              <w:jc w:val="center"/>
              <w:rPr>
                <w:rFonts w:ascii="宋体"/>
                <w:b/>
                <w:sz w:val="35"/>
              </w:rPr>
            </w:pPr>
            <w:r>
              <w:rPr>
                <w:rFonts w:hint="eastAsia"/>
                <w:sz w:val="24"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992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国家标准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参照GB50325-2020</w:t>
            </w:r>
          </w:p>
          <w:p>
            <w:pPr>
              <w:pStyle w:val="10"/>
              <w:ind w:left="87" w:right="56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（mg/m³）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spacing w:before="1"/>
              <w:ind w:left="171" w:right="25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eastAsiaTheme="minorHAnsi"/>
                <w:sz w:val="24"/>
                <w:szCs w:val="24"/>
              </w:rPr>
              <w:t>0.0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spacing w:before="1"/>
              <w:ind w:left="150" w:right="25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eastAsiaTheme="minorHAnsi"/>
                <w:sz w:val="24"/>
                <w:szCs w:val="24"/>
              </w:rPr>
              <w:t>0.0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spacing w:before="1"/>
              <w:ind w:right="2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eastAsiaTheme="minorHAnsi"/>
                <w:sz w:val="24"/>
                <w:szCs w:val="24"/>
              </w:rPr>
              <w:t>0.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spacing w:before="1"/>
              <w:ind w:right="2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eastAsiaTheme="minorHAnsi"/>
                <w:sz w:val="24"/>
                <w:szCs w:val="24"/>
              </w:rPr>
              <w:t>0.2</w:t>
            </w:r>
            <w:r>
              <w:rPr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spacing w:before="1"/>
              <w:ind w:right="250"/>
              <w:jc w:val="center"/>
              <w:rPr>
                <w:rFonts w:hint="default" w:eastAsia="等线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≤0.</w:t>
            </w:r>
            <w:r>
              <w:rPr>
                <w:rFonts w:hint="eastAsia"/>
                <w:sz w:val="24"/>
                <w:lang w:val="en-US" w:eastAsia="zh-CN"/>
              </w:rPr>
              <w:t>50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-16" w:right="-40"/>
              <w:jc w:val="center"/>
              <w:rPr>
                <w:rFonts w:hint="eastAsia" w:eastAsia="等线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中间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检测结果</w:t>
            </w:r>
          </w:p>
          <w:p>
            <w:pPr>
              <w:pStyle w:val="10"/>
              <w:spacing w:line="322" w:lineRule="exact"/>
              <w:jc w:val="center"/>
            </w:pPr>
            <w:r>
              <w:rPr>
                <w:rFonts w:hint="eastAsia"/>
              </w:rPr>
              <w:t>（mg/m³）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right="-9"/>
              <w:jc w:val="center"/>
              <w:rPr>
                <w:rFonts w:hint="default" w:eastAsia="等线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0.038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-21" w:right="-54" w:firstLine="19" w:firstLineChars="8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0.010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2" w:right="2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0.021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2" w:right="2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0.081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2" w:right="2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tabs>
                <w:tab w:val="left" w:pos="1260"/>
              </w:tabs>
              <w:ind w:left="-16" w:right="-4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大门右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检测结果</w:t>
            </w:r>
          </w:p>
          <w:p>
            <w:pPr>
              <w:pStyle w:val="10"/>
              <w:spacing w:line="322" w:lineRule="exact"/>
              <w:ind w:left="-2" w:leftChars="-1"/>
              <w:jc w:val="center"/>
            </w:pPr>
            <w:r>
              <w:rPr>
                <w:rFonts w:hint="eastAsia"/>
              </w:rPr>
              <w:t>（mg/m³）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30" w:right="-9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0.036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0.014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2" w:right="2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0.056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2" w:right="2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0.084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2" w:right="2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4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-16" w:right="-4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后右（厕所旁）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检测结果</w:t>
            </w:r>
          </w:p>
          <w:p>
            <w:pPr>
              <w:pStyle w:val="10"/>
              <w:spacing w:line="322" w:lineRule="exact"/>
              <w:jc w:val="center"/>
            </w:pPr>
            <w:r>
              <w:rPr>
                <w:rFonts w:hint="eastAsia"/>
              </w:rPr>
              <w:t>（mg/m³）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right="-9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0.033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right="-54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0.016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2" w:right="2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0.030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2" w:right="2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0.080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0"/>
              <w:ind w:left="282" w:right="25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0.285</w:t>
            </w:r>
          </w:p>
        </w:tc>
      </w:tr>
    </w:tbl>
    <w:p>
      <w:pPr>
        <w:pStyle w:val="3"/>
        <w:spacing w:before="2"/>
        <w:rPr>
          <w:rFonts w:ascii="宋体"/>
          <w:b/>
          <w:sz w:val="6"/>
        </w:rPr>
      </w:pPr>
    </w:p>
    <w:p>
      <w:pPr>
        <w:spacing w:before="44"/>
        <w:ind w:left="460"/>
        <w:rPr>
          <w:sz w:val="24"/>
        </w:rPr>
      </w:pPr>
      <w:r>
        <w:rPr>
          <w:rFonts w:hint="eastAsia"/>
          <w:sz w:val="24"/>
        </w:rPr>
        <w:t>以下空白。</w:t>
      </w:r>
    </w:p>
    <w:p>
      <w:pPr>
        <w:spacing w:before="44"/>
        <w:ind w:left="460"/>
        <w:rPr>
          <w:sz w:val="24"/>
        </w:rPr>
      </w:pPr>
    </w:p>
    <w:p>
      <w:pPr>
        <w:spacing w:before="44"/>
        <w:ind w:left="460"/>
        <w:rPr>
          <w:sz w:val="24"/>
        </w:rPr>
      </w:pPr>
    </w:p>
    <w:p>
      <w:pPr>
        <w:spacing w:before="44"/>
        <w:ind w:left="460"/>
        <w:rPr>
          <w:sz w:val="24"/>
        </w:rPr>
      </w:pPr>
    </w:p>
    <w:p>
      <w:pPr>
        <w:spacing w:before="44"/>
        <w:ind w:left="460"/>
        <w:rPr>
          <w:sz w:val="24"/>
        </w:rPr>
      </w:pPr>
    </w:p>
    <w:p>
      <w:pPr>
        <w:spacing w:before="44"/>
        <w:ind w:left="460"/>
        <w:rPr>
          <w:sz w:val="24"/>
        </w:rPr>
      </w:pPr>
    </w:p>
    <w:p>
      <w:pPr>
        <w:spacing w:before="44"/>
        <w:ind w:left="460"/>
        <w:rPr>
          <w:sz w:val="24"/>
        </w:rPr>
      </w:pPr>
    </w:p>
    <w:p>
      <w:pPr>
        <w:spacing w:before="44"/>
        <w:ind w:left="460"/>
        <w:rPr>
          <w:sz w:val="24"/>
        </w:rPr>
      </w:pPr>
    </w:p>
    <w:p>
      <w:pPr>
        <w:spacing w:before="44"/>
        <w:rPr>
          <w:sz w:val="24"/>
        </w:rPr>
      </w:pPr>
    </w:p>
    <w:p>
      <w:pPr>
        <w:spacing w:before="44"/>
        <w:ind w:left="460"/>
        <w:rPr>
          <w:sz w:val="24"/>
        </w:rPr>
      </w:pPr>
    </w:p>
    <w:p>
      <w:pPr>
        <w:spacing w:before="44"/>
        <w:ind w:left="460"/>
        <w:rPr>
          <w:sz w:val="24"/>
        </w:rPr>
      </w:pPr>
    </w:p>
    <w:p>
      <w:pPr>
        <w:jc w:val="center"/>
        <w:rPr>
          <w:rFonts w:cs="宋体"/>
          <w:sz w:val="24"/>
          <w:szCs w:val="24"/>
          <w:lang w:eastAsia="zh-CN" w:bidi="ar-SA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检 验 检 测 报 告</w:t>
      </w:r>
    </w:p>
    <w:p>
      <w:pPr>
        <w:tabs>
          <w:tab w:val="left" w:pos="7938"/>
        </w:tabs>
        <w:spacing w:line="292" w:lineRule="exact"/>
        <w:ind w:left="4020" w:right="372" w:firstLine="1446" w:firstLineChars="600"/>
        <w:jc w:val="right"/>
        <w:rPr>
          <w:sz w:val="20"/>
          <w:szCs w:val="20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第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页，共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  <w:lang w:eastAsia="zh-CN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页</w:t>
      </w:r>
    </w:p>
    <w:p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</w:t>
      </w:r>
    </w:p>
    <w:p>
      <w:pPr>
        <w:spacing w:line="800" w:lineRule="exact"/>
        <w:ind w:firstLine="560" w:firstLineChars="20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一、对检测结果如有异议，请于收到报告之日起七日内向本公司提出。</w:t>
      </w:r>
    </w:p>
    <w:p>
      <w:pPr>
        <w:spacing w:line="800" w:lineRule="exact"/>
        <w:ind w:firstLine="560" w:firstLineChars="20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二、检测，包括本公司按有关法规进行的评价检测，日常检测。</w:t>
      </w:r>
    </w:p>
    <w:p>
      <w:pPr>
        <w:spacing w:line="800" w:lineRule="exact"/>
        <w:ind w:firstLine="560" w:firstLineChars="20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三、委托检测，系对委托项目或者委托者自送检品进行的检测。</w:t>
      </w:r>
    </w:p>
    <w:p>
      <w:pPr>
        <w:spacing w:line="800" w:lineRule="exact"/>
        <w:ind w:left="565" w:leftChars="257" w:firstLine="2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四、委托抽样检测，系应委托方要求，本公司按相关技术规范抽样并进行的检测。</w:t>
      </w:r>
    </w:p>
    <w:p>
      <w:pPr>
        <w:spacing w:line="800" w:lineRule="exact"/>
        <w:ind w:firstLine="560" w:firstLineChars="20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五、鉴定检测，系对新产品，新工艺，新资源申报或需评价进行的检测。</w:t>
      </w:r>
    </w:p>
    <w:p>
      <w:pPr>
        <w:spacing w:line="800" w:lineRule="exact"/>
        <w:ind w:firstLine="560" w:firstLineChars="20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六、仲裁检测，系对争议双方协商后送样或有关主管部门封样进行的检测。</w:t>
      </w:r>
    </w:p>
    <w:p>
      <w:pPr>
        <w:spacing w:line="800" w:lineRule="exact"/>
        <w:ind w:left="1121" w:leftChars="255" w:hanging="560" w:hangingChars="20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七、本报告不得部分复制，经同意复制的复印件，应由本公司加盖检验专用或公章确认。</w:t>
      </w:r>
    </w:p>
    <w:p>
      <w:pPr>
        <w:spacing w:line="800" w:lineRule="exact"/>
        <w:ind w:firstLine="48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八、自送样检测，本公司不对其来源负责，仅对检测结果负责。</w:t>
      </w:r>
    </w:p>
    <w:p>
      <w:pPr>
        <w:spacing w:line="800" w:lineRule="exact"/>
        <w:ind w:firstLine="480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九、“ND”表示未检出。</w:t>
      </w:r>
    </w:p>
    <w:p>
      <w:pPr>
        <w:spacing w:before="44"/>
        <w:ind w:left="460"/>
        <w:rPr>
          <w:sz w:val="24"/>
          <w:lang w:eastAsia="zh-CN"/>
        </w:rPr>
      </w:pPr>
    </w:p>
    <w:p>
      <w:pPr>
        <w:spacing w:before="44"/>
        <w:ind w:left="460"/>
        <w:rPr>
          <w:sz w:val="24"/>
          <w:lang w:eastAsia="zh-CN"/>
        </w:rPr>
      </w:pPr>
    </w:p>
    <w:p>
      <w:pPr>
        <w:spacing w:before="44"/>
        <w:ind w:left="460"/>
        <w:rPr>
          <w:sz w:val="24"/>
          <w:lang w:eastAsia="zh-CN"/>
        </w:rPr>
      </w:pPr>
    </w:p>
    <w:p>
      <w:pPr>
        <w:spacing w:before="44"/>
        <w:ind w:left="460"/>
        <w:rPr>
          <w:sz w:val="24"/>
          <w:lang w:eastAsia="zh-CN"/>
        </w:rPr>
      </w:pPr>
    </w:p>
    <w:p>
      <w:pPr>
        <w:spacing w:before="44"/>
        <w:ind w:left="460"/>
        <w:rPr>
          <w:sz w:val="24"/>
          <w:lang w:eastAsia="zh-CN"/>
        </w:rPr>
      </w:pPr>
    </w:p>
    <w:p>
      <w:pPr>
        <w:spacing w:before="44"/>
        <w:ind w:left="460"/>
        <w:rPr>
          <w:sz w:val="24"/>
          <w:lang w:eastAsia="zh-CN"/>
        </w:rPr>
      </w:pPr>
    </w:p>
    <w:p>
      <w:pPr>
        <w:spacing w:before="44"/>
        <w:ind w:left="46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附件：检测资质书</w:t>
      </w:r>
    </w:p>
    <w:p>
      <w:pPr>
        <w:spacing w:before="44"/>
        <w:ind w:left="46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drawing>
          <wp:inline distT="0" distB="0" distL="114300" distR="114300">
            <wp:extent cx="6650990" cy="9259570"/>
            <wp:effectExtent l="0" t="0" r="16510" b="17780"/>
            <wp:docPr id="3" name="图片 3" descr="微信图片_20200608215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6082154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0990" cy="925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default"/>
      <w:type w:val="continuous"/>
      <w:pgSz w:w="11910" w:h="16840"/>
      <w:pgMar w:top="1140" w:right="580" w:bottom="280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025408" behindDoc="1" locked="0" layoutInCell="1" allowOverlap="1">
              <wp:simplePos x="0" y="0"/>
              <wp:positionH relativeFrom="page">
                <wp:posOffset>4942840</wp:posOffset>
              </wp:positionH>
              <wp:positionV relativeFrom="page">
                <wp:posOffset>547370</wp:posOffset>
              </wp:positionV>
              <wp:extent cx="2031365" cy="47498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136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99" w:lineRule="exact"/>
                            <w:ind w:left="20"/>
                            <w:rPr>
                              <w:rFonts w:ascii="宋体" w:eastAsia="宋体"/>
                              <w:sz w:val="26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6"/>
                            </w:rPr>
                            <w:t>服务热线：400-</w:t>
                          </w:r>
                          <w:r>
                            <w:rPr>
                              <w:rFonts w:hint="eastAsia" w:ascii="宋体" w:eastAsia="宋体"/>
                              <w:sz w:val="26"/>
                              <w:lang w:eastAsia="zh-CN"/>
                            </w:rPr>
                            <w:t>0516</w:t>
                          </w:r>
                          <w:r>
                            <w:rPr>
                              <w:rFonts w:hint="eastAsia" w:ascii="宋体" w:eastAsia="宋体"/>
                              <w:sz w:val="26"/>
                            </w:rPr>
                            <w:t>-</w:t>
                          </w:r>
                          <w:r>
                            <w:rPr>
                              <w:rFonts w:hint="eastAsia" w:ascii="宋体" w:eastAsia="宋体"/>
                              <w:sz w:val="26"/>
                              <w:lang w:eastAsia="zh-CN"/>
                            </w:rPr>
                            <w:t>800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89.2pt;margin-top:43.1pt;height:37.4pt;width:159.95pt;mso-position-horizontal-relative:page;mso-position-vertical-relative:page;z-index:-252291072;mso-width-relative:page;mso-height-relative:page;" filled="f" stroked="f" coordsize="21600,21600" o:gfxdata="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ISVXdoAAAALAQAADwAAAAAAAAABACAAAAAiAAAAZHJzL2Rvd25yZXYueG1s&#10;UEsBAhQAFAAAAAgAh07iQBxil6q9AQAAcg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9" w:lineRule="exact"/>
                      <w:ind w:left="20"/>
                      <w:rPr>
                        <w:rFonts w:ascii="宋体" w:eastAsia="宋体"/>
                        <w:sz w:val="26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26"/>
                      </w:rPr>
                      <w:t>服务热线：400-</w:t>
                    </w:r>
                    <w:r>
                      <w:rPr>
                        <w:rFonts w:hint="eastAsia" w:ascii="宋体" w:eastAsia="宋体"/>
                        <w:sz w:val="26"/>
                        <w:lang w:eastAsia="zh-CN"/>
                      </w:rPr>
                      <w:t>0516</w:t>
                    </w:r>
                    <w:r>
                      <w:rPr>
                        <w:rFonts w:hint="eastAsia" w:ascii="宋体" w:eastAsia="宋体"/>
                        <w:sz w:val="26"/>
                      </w:rPr>
                      <w:t>-</w:t>
                    </w:r>
                    <w:r>
                      <w:rPr>
                        <w:rFonts w:hint="eastAsia" w:ascii="宋体" w:eastAsia="宋体"/>
                        <w:sz w:val="26"/>
                        <w:lang w:eastAsia="zh-CN"/>
                      </w:rPr>
                      <w:t>800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026432" behindDoc="1" locked="0" layoutInCell="1" allowOverlap="1">
              <wp:simplePos x="0" y="0"/>
              <wp:positionH relativeFrom="page">
                <wp:posOffset>4942840</wp:posOffset>
              </wp:positionH>
              <wp:positionV relativeFrom="page">
                <wp:posOffset>547370</wp:posOffset>
              </wp:positionV>
              <wp:extent cx="1840865" cy="3422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08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99" w:lineRule="exact"/>
                            <w:ind w:left="20"/>
                            <w:rPr>
                              <w:rFonts w:ascii="宋体" w:eastAsia="宋体"/>
                              <w:sz w:val="26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6"/>
                            </w:rPr>
                            <w:t>服务热线：400-</w:t>
                          </w:r>
                          <w:r>
                            <w:rPr>
                              <w:rFonts w:hint="eastAsia" w:ascii="宋体" w:eastAsia="宋体"/>
                              <w:sz w:val="26"/>
                              <w:lang w:eastAsia="zh-CN"/>
                            </w:rPr>
                            <w:t>0516</w:t>
                          </w:r>
                          <w:r>
                            <w:rPr>
                              <w:rFonts w:hint="eastAsia" w:ascii="宋体" w:eastAsia="宋体"/>
                              <w:sz w:val="26"/>
                            </w:rPr>
                            <w:t>-</w:t>
                          </w:r>
                          <w:r>
                            <w:rPr>
                              <w:rFonts w:hint="eastAsia" w:ascii="宋体" w:eastAsia="宋体"/>
                              <w:sz w:val="26"/>
                              <w:lang w:eastAsia="zh-CN"/>
                            </w:rPr>
                            <w:t>800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9.2pt;margin-top:43.1pt;height:26.95pt;width:144.95pt;mso-position-horizontal-relative:page;mso-position-vertical-relative:page;z-index:-252290048;mso-width-relative:page;mso-height-relative:page;" filled="f" stroked="f" coordsize="21600,21600" o:gfxdata="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OiYCG2gAAAAsBAAAPAAAAAAAAAAEAIAAAACIAAABkcnMvZG93bnJldi54bWxQSwEC&#10;FAAUAAAACACHTuJAMUflFbkBAABy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9" w:lineRule="exact"/>
                      <w:ind w:left="20"/>
                      <w:rPr>
                        <w:rFonts w:ascii="宋体" w:eastAsia="宋体"/>
                        <w:sz w:val="26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26"/>
                      </w:rPr>
                      <w:t>服务热线：400-</w:t>
                    </w:r>
                    <w:r>
                      <w:rPr>
                        <w:rFonts w:hint="eastAsia" w:ascii="宋体" w:eastAsia="宋体"/>
                        <w:sz w:val="26"/>
                        <w:lang w:eastAsia="zh-CN"/>
                      </w:rPr>
                      <w:t>0516</w:t>
                    </w:r>
                    <w:r>
                      <w:rPr>
                        <w:rFonts w:hint="eastAsia" w:ascii="宋体" w:eastAsia="宋体"/>
                        <w:sz w:val="26"/>
                      </w:rPr>
                      <w:t>-</w:t>
                    </w:r>
                    <w:r>
                      <w:rPr>
                        <w:rFonts w:hint="eastAsia" w:ascii="宋体" w:eastAsia="宋体"/>
                        <w:sz w:val="26"/>
                        <w:lang w:eastAsia="zh-CN"/>
                      </w:rPr>
                      <w:t>800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26" w:hanging="420"/>
      </w:pPr>
      <w:rPr>
        <w:rFonts w:hint="default" w:ascii="等线" w:hAnsi="等线" w:eastAsia="等线" w:cs="等线"/>
        <w:w w:val="99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336" w:hanging="42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153" w:hanging="42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969" w:hanging="42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602" w:hanging="4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419" w:hanging="4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235" w:hanging="4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052" w:hanging="4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74"/>
    <w:rsid w:val="00041A6D"/>
    <w:rsid w:val="00093006"/>
    <w:rsid w:val="000A3734"/>
    <w:rsid w:val="000C6729"/>
    <w:rsid w:val="000D3CBD"/>
    <w:rsid w:val="000F4BF6"/>
    <w:rsid w:val="00183198"/>
    <w:rsid w:val="00184B85"/>
    <w:rsid w:val="001F444D"/>
    <w:rsid w:val="002358C8"/>
    <w:rsid w:val="00333CDD"/>
    <w:rsid w:val="0036209F"/>
    <w:rsid w:val="003B0AF8"/>
    <w:rsid w:val="003E7434"/>
    <w:rsid w:val="004026AC"/>
    <w:rsid w:val="004648FD"/>
    <w:rsid w:val="00466021"/>
    <w:rsid w:val="00471380"/>
    <w:rsid w:val="00473112"/>
    <w:rsid w:val="0049665B"/>
    <w:rsid w:val="004A7183"/>
    <w:rsid w:val="004E12E8"/>
    <w:rsid w:val="004E2F89"/>
    <w:rsid w:val="0054453B"/>
    <w:rsid w:val="005567D5"/>
    <w:rsid w:val="005A0EAA"/>
    <w:rsid w:val="005E1378"/>
    <w:rsid w:val="00604E1B"/>
    <w:rsid w:val="0065212C"/>
    <w:rsid w:val="006C6ED3"/>
    <w:rsid w:val="006E2627"/>
    <w:rsid w:val="00732674"/>
    <w:rsid w:val="008973EA"/>
    <w:rsid w:val="008C3AAF"/>
    <w:rsid w:val="008E669F"/>
    <w:rsid w:val="00970622"/>
    <w:rsid w:val="00993B5F"/>
    <w:rsid w:val="00A06FCD"/>
    <w:rsid w:val="00B51BDB"/>
    <w:rsid w:val="00BF1221"/>
    <w:rsid w:val="00D4442B"/>
    <w:rsid w:val="00D9057A"/>
    <w:rsid w:val="00E51397"/>
    <w:rsid w:val="00E57D48"/>
    <w:rsid w:val="00E7045D"/>
    <w:rsid w:val="00E87096"/>
    <w:rsid w:val="00EC2C8B"/>
    <w:rsid w:val="00F012C1"/>
    <w:rsid w:val="00F03A5B"/>
    <w:rsid w:val="00F30DFA"/>
    <w:rsid w:val="00F75030"/>
    <w:rsid w:val="00FA3C33"/>
    <w:rsid w:val="04CD03DC"/>
    <w:rsid w:val="06D11BE6"/>
    <w:rsid w:val="07005193"/>
    <w:rsid w:val="07A75CED"/>
    <w:rsid w:val="19277B08"/>
    <w:rsid w:val="1D1121BE"/>
    <w:rsid w:val="3E2D1DC5"/>
    <w:rsid w:val="3E377688"/>
    <w:rsid w:val="3F7F0FB7"/>
    <w:rsid w:val="482963BE"/>
    <w:rsid w:val="4C33060E"/>
    <w:rsid w:val="4E664A41"/>
    <w:rsid w:val="5F210929"/>
    <w:rsid w:val="7A9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等线" w:hAnsi="等线" w:eastAsia="等线" w:cs="等线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2"/>
    <w:qFormat/>
    <w:uiPriority w:val="1"/>
    <w:pPr>
      <w:spacing w:before="38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等线" w:hAnsi="等线" w:eastAsia="等线" w:cs="等线"/>
      <w:sz w:val="18"/>
      <w:szCs w:val="18"/>
      <w:lang w:eastAsia="en-US" w:bidi="en-US"/>
    </w:rPr>
  </w:style>
  <w:style w:type="character" w:customStyle="1" w:styleId="12">
    <w:name w:val="标题 1 字符"/>
    <w:basedOn w:val="7"/>
    <w:link w:val="2"/>
    <w:qFormat/>
    <w:uiPriority w:val="1"/>
    <w:rPr>
      <w:rFonts w:ascii="宋体" w:hAnsi="宋体" w:eastAsia="宋体" w:cs="宋体"/>
      <w:b/>
      <w:bCs/>
      <w:sz w:val="44"/>
      <w:szCs w:val="4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00929-4D33-43DD-9862-5A4B30422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1159</Characters>
  <Lines>9</Lines>
  <Paragraphs>2</Paragraphs>
  <TotalTime>20</TotalTime>
  <ScaleCrop>false</ScaleCrop>
  <LinksUpToDate>false</LinksUpToDate>
  <CharactersWithSpaces>1360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2020-06-04T01:08:00Z</dcterms:created>
  <dc:creator>Justin</dc:creator>
  <cp:lastModifiedBy>liu</cp:lastModifiedBy>
  <cp:lastPrinted>2020-07-09T09:22:00Z</cp:lastPrinted>
  <dcterms:modified xsi:type="dcterms:W3CDTF">2020-11-24T06:46:20Z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2020-06-04T00:00:00Z</vt:filetime>
  </property>
  <property fmtid="{D5CDD505-2E9C-101B-9397-08002B2CF9AE}" pid="5" name="KSOProductBuildVer">
    <vt:lpwstr>2052-11.1.0.10132</vt:lpwstr>
  </property>
</Properties>
</file>